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77" w:rsidRDefault="00123C96">
      <w:r>
        <w:t xml:space="preserve">This document is to introduce the </w:t>
      </w:r>
      <w:r w:rsidRPr="005752B7">
        <w:rPr>
          <w:b/>
          <w:sz w:val="24"/>
          <w:szCs w:val="24"/>
        </w:rPr>
        <w:t>"</w:t>
      </w:r>
      <w:r w:rsidR="00397177" w:rsidRPr="005752B7">
        <w:rPr>
          <w:b/>
          <w:sz w:val="24"/>
          <w:szCs w:val="24"/>
        </w:rPr>
        <w:t>New</w:t>
      </w:r>
      <w:r w:rsidRPr="005752B7">
        <w:rPr>
          <w:b/>
          <w:sz w:val="24"/>
          <w:szCs w:val="24"/>
        </w:rPr>
        <w:t>"</w:t>
      </w:r>
      <w:r w:rsidR="00397177" w:rsidRPr="005752B7">
        <w:rPr>
          <w:b/>
          <w:sz w:val="24"/>
          <w:szCs w:val="24"/>
        </w:rPr>
        <w:t xml:space="preserve"> Heidenhain LS187</w:t>
      </w:r>
      <w:r w:rsidR="00397177">
        <w:t xml:space="preserve"> linear scales </w:t>
      </w:r>
      <w:r>
        <w:t xml:space="preserve">which are </w:t>
      </w:r>
      <w:r w:rsidR="00397177">
        <w:t xml:space="preserve">to replace the </w:t>
      </w:r>
      <w:r>
        <w:t>"</w:t>
      </w:r>
      <w:r w:rsidR="00397177">
        <w:t>Older</w:t>
      </w:r>
      <w:r>
        <w:t>"</w:t>
      </w:r>
      <w:r w:rsidR="00397177">
        <w:t xml:space="preserve"> Heidenhain LS703 and Heidenhain LS704 Linear scales.</w:t>
      </w:r>
      <w:r w:rsidR="00160FCF">
        <w:t xml:space="preserve"> </w:t>
      </w:r>
    </w:p>
    <w:p w:rsidR="00160FCF" w:rsidRDefault="00160FCF">
      <w:r>
        <w:t xml:space="preserve">The Heidenhain LS703 and LS704 scales were most commonly used as CNC Feedback scales for </w:t>
      </w:r>
      <w:r w:rsidR="00B236AA">
        <w:t>t</w:t>
      </w:r>
      <w:r>
        <w:t>he K&amp;T Orion Series Machining Centers</w:t>
      </w:r>
      <w:r w:rsidR="00B236AA">
        <w:t>,</w:t>
      </w:r>
      <w:r>
        <w:t xml:space="preserve"> </w:t>
      </w:r>
      <w:r w:rsidR="00B236AA">
        <w:t>o</w:t>
      </w:r>
      <w:r>
        <w:t xml:space="preserve">ther </w:t>
      </w:r>
      <w:r w:rsidR="00B236AA">
        <w:t xml:space="preserve">OEM's </w:t>
      </w:r>
      <w:r>
        <w:t>are Giddings &amp; Lewis</w:t>
      </w:r>
      <w:r w:rsidR="00B236AA">
        <w:t xml:space="preserve"> Machine</w:t>
      </w:r>
      <w:r>
        <w:t xml:space="preserve">, Monarch </w:t>
      </w:r>
      <w:r w:rsidR="00B236AA">
        <w:t xml:space="preserve">Machine </w:t>
      </w:r>
      <w:r>
        <w:t>and Cincinnati</w:t>
      </w:r>
      <w:r w:rsidR="00B236AA">
        <w:t xml:space="preserve"> </w:t>
      </w:r>
      <w:proofErr w:type="spellStart"/>
      <w:r w:rsidR="00B236AA">
        <w:t>Millicron</w:t>
      </w:r>
      <w:proofErr w:type="spellEnd"/>
      <w:r>
        <w:t xml:space="preserve">.  </w:t>
      </w:r>
    </w:p>
    <w:p w:rsidR="00123C96" w:rsidRDefault="00123C96"/>
    <w:p w:rsidR="00123C96" w:rsidRDefault="00123C96">
      <w:r>
        <w:t xml:space="preserve">With </w:t>
      </w:r>
      <w:r w:rsidR="00B236AA">
        <w:t xml:space="preserve">today's </w:t>
      </w:r>
      <w:r w:rsidR="0087162A">
        <w:t>technology</w:t>
      </w:r>
      <w:r>
        <w:t xml:space="preserve"> speeding along </w:t>
      </w:r>
      <w:r w:rsidR="00B236AA">
        <w:t>m</w:t>
      </w:r>
      <w:r w:rsidR="0087162A">
        <w:t>anufacturers</w:t>
      </w:r>
      <w:r>
        <w:t xml:space="preserve"> of electronic </w:t>
      </w:r>
      <w:r w:rsidR="0087162A">
        <w:t>equipment</w:t>
      </w:r>
      <w:r>
        <w:t xml:space="preserve"> are faced with the fact </w:t>
      </w:r>
      <w:r w:rsidR="00B236AA">
        <w:t xml:space="preserve">that </w:t>
      </w:r>
      <w:r>
        <w:t xml:space="preserve">some of the IC chips </w:t>
      </w:r>
      <w:r w:rsidR="00B236AA">
        <w:t xml:space="preserve">and Semi-Conductors </w:t>
      </w:r>
      <w:r>
        <w:t xml:space="preserve">that they are using </w:t>
      </w:r>
      <w:r w:rsidR="00B236AA">
        <w:t xml:space="preserve">with the older products </w:t>
      </w:r>
      <w:r>
        <w:t>are just no longer available</w:t>
      </w:r>
      <w:r w:rsidR="00B236AA">
        <w:t>!</w:t>
      </w:r>
      <w:r>
        <w:t xml:space="preserve"> </w:t>
      </w:r>
      <w:r w:rsidR="00B236AA">
        <w:t xml:space="preserve">and if </w:t>
      </w:r>
      <w:r>
        <w:t xml:space="preserve">they are still available these components are becoming very expensive to make because they </w:t>
      </w:r>
      <w:r w:rsidR="00B236AA">
        <w:t xml:space="preserve">require a separate assembly line and ultimately make them </w:t>
      </w:r>
      <w:r>
        <w:t>soon to be obsolete</w:t>
      </w:r>
      <w:r w:rsidR="00B236AA">
        <w:t xml:space="preserve"> products</w:t>
      </w:r>
      <w:r>
        <w:t xml:space="preserve">. This is </w:t>
      </w:r>
      <w:r w:rsidR="00B236AA">
        <w:t xml:space="preserve">the reason </w:t>
      </w:r>
      <w:r>
        <w:t xml:space="preserve">why you the consumer must realize that there is a day coming where your </w:t>
      </w:r>
      <w:proofErr w:type="gramStart"/>
      <w:r>
        <w:t>Linear</w:t>
      </w:r>
      <w:proofErr w:type="gramEnd"/>
      <w:r>
        <w:t xml:space="preserve"> scale or Rotary encoder may no longer be supported and you must replace </w:t>
      </w:r>
      <w:r w:rsidR="00B236AA">
        <w:t xml:space="preserve">it </w:t>
      </w:r>
      <w:r>
        <w:t xml:space="preserve">with the newest style or version. </w:t>
      </w:r>
    </w:p>
    <w:p w:rsidR="00B236AA" w:rsidRDefault="00123C96">
      <w:r>
        <w:t xml:space="preserve">Here is an example of the </w:t>
      </w:r>
      <w:r w:rsidR="0087162A">
        <w:t>Heidenhain</w:t>
      </w:r>
      <w:r>
        <w:t xml:space="preserve"> LS703 and LS704 series scale</w:t>
      </w:r>
      <w:r w:rsidR="00E22543">
        <w:t xml:space="preserve"> 40"/10</w:t>
      </w:r>
      <w:r w:rsidR="0087162A">
        <w:t>4</w:t>
      </w:r>
      <w:r w:rsidR="00E22543">
        <w:t>0mm</w:t>
      </w:r>
      <w:r>
        <w:t>.</w:t>
      </w:r>
      <w:r w:rsidR="00160FCF">
        <w:t xml:space="preserve"> The </w:t>
      </w:r>
      <w:r>
        <w:t xml:space="preserve">LS703 was replaced with the LS704 </w:t>
      </w:r>
      <w:r w:rsidR="00244EC0">
        <w:t>22</w:t>
      </w:r>
      <w:bookmarkStart w:id="0" w:name="_GoBack"/>
      <w:bookmarkEnd w:id="0"/>
      <w:r>
        <w:t>-years ago. To repair a LS703 or LS704 the scanning unit alone</w:t>
      </w:r>
      <w:r w:rsidR="0087162A">
        <w:t xml:space="preserve"> </w:t>
      </w:r>
      <w:proofErr w:type="gramStart"/>
      <w:r w:rsidR="0087162A">
        <w:t xml:space="preserve">is </w:t>
      </w:r>
      <w:r>
        <w:t xml:space="preserve"> $</w:t>
      </w:r>
      <w:proofErr w:type="gramEnd"/>
      <w:r>
        <w:t>1,400.00 dollars, now add lip seals at $</w:t>
      </w:r>
      <w:r w:rsidR="0087162A">
        <w:t>10</w:t>
      </w:r>
      <w:r>
        <w:t xml:space="preserve">0.00 and labor to rebuild </w:t>
      </w:r>
      <w:r w:rsidR="0087162A">
        <w:t>the</w:t>
      </w:r>
      <w:r>
        <w:t xml:space="preserve"> scale </w:t>
      </w:r>
      <w:r w:rsidR="00160FCF">
        <w:t xml:space="preserve">and </w:t>
      </w:r>
      <w:r>
        <w:t xml:space="preserve">you are in the </w:t>
      </w:r>
      <w:r w:rsidR="00C728D4">
        <w:t xml:space="preserve">$1,700.00 dollar </w:t>
      </w:r>
      <w:r>
        <w:t xml:space="preserve">neighborhood. </w:t>
      </w:r>
      <w:r w:rsidR="00C728D4">
        <w:t>Problem is</w:t>
      </w:r>
      <w:r w:rsidR="00B236AA">
        <w:t xml:space="preserve"> this; it </w:t>
      </w:r>
      <w:r w:rsidR="00C728D4">
        <w:t xml:space="preserve">is </w:t>
      </w:r>
      <w:proofErr w:type="gramStart"/>
      <w:r w:rsidR="00C728D4">
        <w:t xml:space="preserve">that </w:t>
      </w:r>
      <w:r w:rsidR="0087162A">
        <w:t xml:space="preserve"> you</w:t>
      </w:r>
      <w:proofErr w:type="gramEnd"/>
      <w:r w:rsidR="0087162A">
        <w:t xml:space="preserve"> still have is an old scale with the old scanning </w:t>
      </w:r>
      <w:r w:rsidR="00B236AA">
        <w:t xml:space="preserve">unit </w:t>
      </w:r>
      <w:r w:rsidR="0087162A">
        <w:t>technology</w:t>
      </w:r>
      <w:r w:rsidR="00C728D4">
        <w:t xml:space="preserve"> and </w:t>
      </w:r>
      <w:r w:rsidR="00B236AA">
        <w:t xml:space="preserve">will </w:t>
      </w:r>
      <w:r w:rsidR="00C728D4">
        <w:t>still</w:t>
      </w:r>
      <w:r w:rsidR="00B236AA">
        <w:t xml:space="preserve"> need to </w:t>
      </w:r>
      <w:r w:rsidR="00C728D4">
        <w:t>replac</w:t>
      </w:r>
      <w:r w:rsidR="00B236AA">
        <w:t>e</w:t>
      </w:r>
      <w:r w:rsidR="00C728D4">
        <w:t xml:space="preserve"> the scale someday</w:t>
      </w:r>
      <w:r w:rsidR="00B236AA">
        <w:t xml:space="preserve"> in the future</w:t>
      </w:r>
      <w:r w:rsidR="0087162A">
        <w:t xml:space="preserve">. </w:t>
      </w:r>
    </w:p>
    <w:p w:rsidR="00C728D4" w:rsidRDefault="0087162A">
      <w:r>
        <w:t>Let's look at a New Heidenhain LS187-1040mm scale. Cost of the scale is $2,046.00 adapter cable $125.00 and a signal adapter at $165.00 for a total of $2,336.00. For just an additional $636.00 you can have the most up-to-date linear scale technology in your machine.</w:t>
      </w:r>
      <w:r w:rsidR="00C728D4" w:rsidRPr="00C728D4">
        <w:rPr>
          <w:vertAlign w:val="superscript"/>
        </w:rPr>
        <w:t>1</w:t>
      </w:r>
      <w:r w:rsidR="00C728D4">
        <w:rPr>
          <w:vertAlign w:val="superscript"/>
        </w:rPr>
        <w:t>, 2</w:t>
      </w:r>
      <w:r>
        <w:t xml:space="preserve"> </w:t>
      </w:r>
      <w:r w:rsidR="00C728D4">
        <w:t xml:space="preserve">  </w:t>
      </w:r>
    </w:p>
    <w:p w:rsidR="00123C96" w:rsidRDefault="006279C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2976245</wp:posOffset>
            </wp:positionH>
            <wp:positionV relativeFrom="paragraph">
              <wp:posOffset>466725</wp:posOffset>
            </wp:positionV>
            <wp:extent cx="3112770" cy="971550"/>
            <wp:effectExtent l="19050" t="0" r="0" b="0"/>
            <wp:wrapSquare wrapText="bothSides"/>
            <wp:docPr id="6" name="Picture 0" descr="LS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18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277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28D4">
        <w:t xml:space="preserve"> </w:t>
      </w:r>
      <w:r w:rsidR="00160FCF">
        <w:t xml:space="preserve">Why not take advantage of </w:t>
      </w:r>
      <w:r w:rsidR="00C728D4">
        <w:t xml:space="preserve">the "New LS187 </w:t>
      </w:r>
      <w:proofErr w:type="gramStart"/>
      <w:r w:rsidR="00C728D4">
        <w:t xml:space="preserve">scale </w:t>
      </w:r>
      <w:r w:rsidR="00160FCF">
        <w:t>?</w:t>
      </w:r>
      <w:proofErr w:type="gramEnd"/>
    </w:p>
    <w:p w:rsidR="00160FCF" w:rsidRDefault="006279C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143510</wp:posOffset>
            </wp:positionV>
            <wp:extent cx="1828800" cy="963930"/>
            <wp:effectExtent l="95250" t="133350" r="76200" b="121920"/>
            <wp:wrapSquare wrapText="bothSides"/>
            <wp:docPr id="8" name="Picture 2" descr="F:\DCIM\100MLT09\LS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MLT09\LS7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026974">
                      <a:off x="0" y="0"/>
                      <a:ext cx="1828800" cy="96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4713" w:rsidRDefault="00160FCF" w:rsidP="005B4713">
      <w:r>
        <w:tab/>
      </w:r>
      <w:r>
        <w:tab/>
      </w:r>
      <w:r>
        <w:tab/>
      </w:r>
      <w:r>
        <w:tab/>
      </w:r>
      <w:r w:rsidR="006C0CFB">
        <w:t xml:space="preserve">                                    </w:t>
      </w:r>
      <w:r w:rsidR="006C0CFB">
        <w:tab/>
      </w:r>
      <w:r w:rsidR="006C0CFB">
        <w:tab/>
      </w:r>
      <w:r w:rsidR="006C0CFB">
        <w:tab/>
      </w:r>
      <w:r w:rsidR="006C0CFB">
        <w:tab/>
      </w:r>
      <w:r w:rsidR="006C0CFB">
        <w:tab/>
      </w:r>
      <w:r w:rsidR="006C0CFB">
        <w:tab/>
      </w:r>
      <w:r w:rsidR="006C0CFB">
        <w:tab/>
      </w:r>
      <w:r w:rsidR="006C0CFB">
        <w:tab/>
      </w:r>
      <w:r w:rsidR="006C0CFB">
        <w:tab/>
      </w:r>
      <w:r w:rsidR="006C0CFB">
        <w:tab/>
      </w:r>
    </w:p>
    <w:p w:rsidR="00160FCF" w:rsidRDefault="00160FCF" w:rsidP="007132D5">
      <w:pPr>
        <w:pStyle w:val="NoSpacing"/>
      </w:pPr>
      <w:r w:rsidRPr="00160FCF">
        <w:t xml:space="preserve">Download </w:t>
      </w:r>
      <w:r w:rsidR="00567490">
        <w:t>L</w:t>
      </w:r>
      <w:r w:rsidRPr="00160FCF">
        <w:t xml:space="preserve">ine drawing of </w:t>
      </w:r>
      <w:r w:rsidR="006279C3">
        <w:t xml:space="preserve">"Old" </w:t>
      </w:r>
      <w:r w:rsidRPr="00160FCF">
        <w:t>LS703/704</w:t>
      </w:r>
      <w:r>
        <w:tab/>
      </w:r>
      <w:r>
        <w:tab/>
      </w:r>
      <w:r>
        <w:tab/>
      </w:r>
      <w:r w:rsidRPr="00160FCF">
        <w:t xml:space="preserve">Download </w:t>
      </w:r>
      <w:r w:rsidR="00567490">
        <w:t>L</w:t>
      </w:r>
      <w:r w:rsidRPr="00160FCF">
        <w:t xml:space="preserve">ine drawing </w:t>
      </w:r>
      <w:r w:rsidR="006279C3">
        <w:t>of "New</w:t>
      </w:r>
      <w:proofErr w:type="gramStart"/>
      <w:r w:rsidR="006279C3">
        <w:t xml:space="preserve">" </w:t>
      </w:r>
      <w:r w:rsidRPr="00160FCF">
        <w:t xml:space="preserve"> LS187</w:t>
      </w:r>
      <w:proofErr w:type="gramEnd"/>
    </w:p>
    <w:p w:rsidR="007132D5" w:rsidRDefault="007132D5" w:rsidP="007132D5">
      <w:pPr>
        <w:pStyle w:val="NoSpacing"/>
      </w:pPr>
      <w:r>
        <w:t xml:space="preserve">Download List of LS703 scales </w:t>
      </w:r>
      <w:r>
        <w:tab/>
      </w:r>
      <w:r>
        <w:tab/>
      </w:r>
      <w:r>
        <w:tab/>
      </w:r>
      <w:r>
        <w:tab/>
      </w:r>
      <w:r>
        <w:tab/>
        <w:t>Download list of LS187 scales</w:t>
      </w:r>
    </w:p>
    <w:p w:rsidR="0087162A" w:rsidRDefault="007132D5">
      <w:r>
        <w:t>Download List of LS704 scales</w:t>
      </w:r>
    </w:p>
    <w:p w:rsidR="00397177" w:rsidRDefault="00397177"/>
    <w:p w:rsidR="00397177" w:rsidRPr="00B236AA" w:rsidRDefault="00C728D4" w:rsidP="00B236AA">
      <w:pPr>
        <w:pStyle w:val="NoSpacing"/>
        <w:rPr>
          <w:sz w:val="16"/>
          <w:szCs w:val="16"/>
        </w:rPr>
      </w:pPr>
      <w:r w:rsidRPr="00B236AA">
        <w:rPr>
          <w:sz w:val="16"/>
          <w:szCs w:val="16"/>
        </w:rPr>
        <w:t>1. Prices will vary from different scale lengths. Shorter scales are cheaper in price.</w:t>
      </w:r>
    </w:p>
    <w:p w:rsidR="00847F6B" w:rsidRPr="00B236AA" w:rsidRDefault="00C728D4">
      <w:pPr>
        <w:rPr>
          <w:sz w:val="16"/>
          <w:szCs w:val="16"/>
        </w:rPr>
      </w:pPr>
      <w:r w:rsidRPr="00B236AA">
        <w:rPr>
          <w:sz w:val="16"/>
          <w:szCs w:val="16"/>
        </w:rPr>
        <w:t xml:space="preserve">2. New LS187 scales require new mounting, they have more mounting holes and the scanning head </w:t>
      </w:r>
      <w:proofErr w:type="gramStart"/>
      <w:r w:rsidRPr="00B236AA">
        <w:rPr>
          <w:sz w:val="16"/>
          <w:szCs w:val="16"/>
        </w:rPr>
        <w:t>my require</w:t>
      </w:r>
      <w:proofErr w:type="gramEnd"/>
      <w:r w:rsidRPr="00B236AA">
        <w:rPr>
          <w:sz w:val="16"/>
          <w:szCs w:val="16"/>
        </w:rPr>
        <w:t xml:space="preserve"> a new bracketry</w:t>
      </w:r>
      <w:r w:rsidR="00790BCE">
        <w:rPr>
          <w:sz w:val="16"/>
          <w:szCs w:val="16"/>
        </w:rPr>
        <w:t>.</w:t>
      </w:r>
    </w:p>
    <w:sectPr w:rsidR="00847F6B" w:rsidRPr="00B236AA" w:rsidSect="00847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7177"/>
    <w:rsid w:val="000C2F4C"/>
    <w:rsid w:val="00116571"/>
    <w:rsid w:val="00123C96"/>
    <w:rsid w:val="00160FCF"/>
    <w:rsid w:val="00244EC0"/>
    <w:rsid w:val="00397177"/>
    <w:rsid w:val="00567490"/>
    <w:rsid w:val="005752B7"/>
    <w:rsid w:val="005B4713"/>
    <w:rsid w:val="006279C3"/>
    <w:rsid w:val="006C0CFB"/>
    <w:rsid w:val="007132D5"/>
    <w:rsid w:val="00790BCE"/>
    <w:rsid w:val="00847F6B"/>
    <w:rsid w:val="0087162A"/>
    <w:rsid w:val="00B236AA"/>
    <w:rsid w:val="00C728D4"/>
    <w:rsid w:val="00DE116E"/>
    <w:rsid w:val="00E22543"/>
    <w:rsid w:val="00EB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DE7A98-766A-434B-8D8A-B64F22FA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32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SPC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Staehle</dc:creator>
  <cp:lastModifiedBy>Daniel Staehle</cp:lastModifiedBy>
  <cp:revision>12</cp:revision>
  <dcterms:created xsi:type="dcterms:W3CDTF">2009-05-14T23:33:00Z</dcterms:created>
  <dcterms:modified xsi:type="dcterms:W3CDTF">2017-06-28T01:36:00Z</dcterms:modified>
</cp:coreProperties>
</file>